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A7FDD" w:rsidP="00BE7A2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Rekonstrukce </w:t>
            </w:r>
            <w:r w:rsidR="00BE7A23">
              <w:rPr>
                <w:rFonts w:ascii="Arial" w:hAnsi="Arial" w:cs="Arial"/>
                <w:color w:val="FF0000"/>
                <w:sz w:val="24"/>
                <w:szCs w:val="24"/>
              </w:rPr>
              <w:t>sociálního zázemí čov</w:t>
            </w:r>
            <w:r w:rsidR="009662DE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A7FDD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817F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644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644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69F1"/>
    <w:rsid w:val="000D7E0A"/>
    <w:rsid w:val="000E4D02"/>
    <w:rsid w:val="000E7543"/>
    <w:rsid w:val="000F04AD"/>
    <w:rsid w:val="000F2753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A7FDD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17F2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2DE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12A6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E7A23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34</cp:revision>
  <cp:lastPrinted>2023-05-16T11:37:00Z</cp:lastPrinted>
  <dcterms:created xsi:type="dcterms:W3CDTF">2019-09-19T08:40:00Z</dcterms:created>
  <dcterms:modified xsi:type="dcterms:W3CDTF">2023-05-18T05:22:00Z</dcterms:modified>
</cp:coreProperties>
</file>